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F6" w:rsidRPr="005315EB" w:rsidRDefault="006571F6" w:rsidP="006571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r w:rsidR="00D85C22">
        <w:rPr>
          <w:rFonts w:ascii="Times New Roman" w:hAnsi="Times New Roman" w:cs="Times New Roman"/>
          <w:b/>
          <w:sz w:val="28"/>
          <w:szCs w:val="28"/>
          <w:lang w:val="kk-KZ"/>
        </w:rPr>
        <w:t>оқу жылының күзгі</w:t>
      </w: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семестрі</w:t>
      </w:r>
    </w:p>
    <w:p w:rsidR="00BD4624" w:rsidRPr="005315EB" w:rsidRDefault="006571F6" w:rsidP="006571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85C22">
        <w:rPr>
          <w:rFonts w:ascii="Times New Roman" w:hAnsi="Times New Roman" w:cs="Times New Roman"/>
          <w:b/>
          <w:sz w:val="28"/>
          <w:szCs w:val="28"/>
          <w:lang w:val="kk-KZ"/>
        </w:rPr>
        <w:t>Оқу үдерісінің әдістері және басқару</w:t>
      </w: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» білім беру бағдарламасы</w:t>
      </w:r>
    </w:p>
    <w:p w:rsidR="00BD4624" w:rsidRPr="005315EB" w:rsidRDefault="00D85C22" w:rsidP="00BD46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BD4624" w:rsidRPr="005315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ӨЖ және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BD4624" w:rsidRPr="005315EB">
        <w:rPr>
          <w:rFonts w:ascii="Times New Roman" w:hAnsi="Times New Roman" w:cs="Times New Roman"/>
          <w:color w:val="000000"/>
          <w:sz w:val="28"/>
          <w:szCs w:val="28"/>
          <w:lang w:val="kk-KZ"/>
        </w:rPr>
        <w:t>ӨОЖ</w:t>
      </w:r>
    </w:p>
    <w:p w:rsidR="00BD4624" w:rsidRPr="005315EB" w:rsidRDefault="006571F6" w:rsidP="00BD46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85C22" w:rsidRPr="00D85C22">
        <w:rPr>
          <w:rFonts w:ascii="Times New Roman" w:hAnsi="Times New Roman" w:cs="Times New Roman"/>
          <w:b/>
          <w:sz w:val="28"/>
          <w:szCs w:val="28"/>
          <w:lang w:eastAsia="zh-CN"/>
        </w:rPr>
        <w:t>7</w:t>
      </w:r>
      <w:r w:rsidR="00D85C22">
        <w:rPr>
          <w:rFonts w:ascii="Times New Roman" w:hAnsi="Times New Roman" w:cs="Times New Roman"/>
          <w:b/>
          <w:sz w:val="28"/>
          <w:szCs w:val="28"/>
          <w:lang w:val="en-US" w:eastAsia="zh-CN"/>
        </w:rPr>
        <w:t>M</w:t>
      </w:r>
      <w:r w:rsidR="00D85C22" w:rsidRPr="00D85C22">
        <w:rPr>
          <w:rFonts w:ascii="Times New Roman" w:hAnsi="Times New Roman" w:cs="Times New Roman"/>
          <w:b/>
          <w:sz w:val="28"/>
          <w:szCs w:val="28"/>
          <w:lang w:eastAsia="zh-CN"/>
        </w:rPr>
        <w:t>01504</w:t>
      </w:r>
      <w:r w:rsidRPr="00C826CF">
        <w:rPr>
          <w:rFonts w:ascii="Times New Roman" w:hAnsi="Times New Roman" w:cs="Times New Roman"/>
          <w:b/>
          <w:sz w:val="28"/>
          <w:szCs w:val="28"/>
          <w:lang w:val="kk-KZ"/>
        </w:rPr>
        <w:t>-Био</w:t>
      </w: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лог</w:t>
      </w:r>
      <w:r w:rsidR="00BD4624" w:rsidRPr="00C826CF">
        <w:rPr>
          <w:rFonts w:ascii="Times New Roman" w:hAnsi="Times New Roman" w:cs="Times New Roman"/>
          <w:b/>
          <w:sz w:val="28"/>
          <w:szCs w:val="28"/>
          <w:lang w:val="kk-KZ"/>
        </w:rPr>
        <w:t>ия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білім беру бағдарламасы 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BD4624" w:rsidRPr="005315EB" w:rsidRDefault="00D85C22" w:rsidP="00BD46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Магистратура </w:t>
      </w:r>
      <w:r w:rsidRPr="00D85C2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3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семестр, орыс бөлімі,   </w:t>
      </w:r>
      <w:r w:rsidRPr="00D85C22">
        <w:rPr>
          <w:rFonts w:ascii="Times New Roman" w:hAnsi="Times New Roman" w:cs="Times New Roman"/>
          <w:b/>
          <w:sz w:val="28"/>
          <w:szCs w:val="28"/>
        </w:rPr>
        <w:t>5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кредит, 2020-2021 оқу жылы</w:t>
      </w:r>
    </w:p>
    <w:p w:rsidR="00BD4624" w:rsidRDefault="00BD4624" w:rsidP="00BD46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Оқу түрі: күндізгі</w:t>
      </w:r>
    </w:p>
    <w:p w:rsidR="005315EB" w:rsidRPr="005315EB" w:rsidRDefault="005315EB" w:rsidP="00BD46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71" w:type="dxa"/>
        <w:tblLook w:val="04A0" w:firstRow="1" w:lastRow="0" w:firstColumn="1" w:lastColumn="0" w:noHBand="0" w:noVBand="1"/>
      </w:tblPr>
      <w:tblGrid>
        <w:gridCol w:w="4999"/>
        <w:gridCol w:w="4472"/>
      </w:tblGrid>
      <w:tr w:rsidR="00BD4624" w:rsidRPr="005D54A7" w:rsidTr="005315EB">
        <w:trPr>
          <w:trHeight w:val="278"/>
        </w:trPr>
        <w:tc>
          <w:tcPr>
            <w:tcW w:w="4999" w:type="dxa"/>
          </w:tcPr>
          <w:p w:rsidR="00BD4624" w:rsidRDefault="00D85C22" w:rsidP="00BD46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BD4624" w:rsidRPr="005D54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ӨОЖ </w:t>
            </w:r>
          </w:p>
          <w:p w:rsidR="005315EB" w:rsidRPr="005D54A7" w:rsidRDefault="005315EB" w:rsidP="00BD46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72" w:type="dxa"/>
          </w:tcPr>
          <w:p w:rsidR="00BD4624" w:rsidRPr="005D54A7" w:rsidRDefault="00D85C22" w:rsidP="00303D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BD4624" w:rsidRPr="005D54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ӨЖ </w:t>
            </w:r>
          </w:p>
        </w:tc>
      </w:tr>
      <w:tr w:rsidR="00BD4624" w:rsidRPr="00D85C22" w:rsidTr="005315EB">
        <w:trPr>
          <w:trHeight w:val="7279"/>
        </w:trPr>
        <w:tc>
          <w:tcPr>
            <w:tcW w:w="4999" w:type="dxa"/>
          </w:tcPr>
          <w:p w:rsidR="006571F6" w:rsidRPr="00C826CF" w:rsidRDefault="006571F6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міндетті жалпы білім стандартының негізгі рөлі мен атқаратын қызметін түсіндіріңіз.</w:t>
            </w:r>
          </w:p>
          <w:p w:rsidR="006571F6" w:rsidRPr="00C826CF" w:rsidRDefault="006571F6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оқу бағдарламасын іске асыруға қойылатын басты талаптар, ол  қалай іске асыоылады.</w:t>
            </w:r>
          </w:p>
          <w:p w:rsidR="006571F6" w:rsidRPr="00C826CF" w:rsidRDefault="006571F6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Тереңдетіліп оқытылатын пәндерден күтілетін нәтижелер және жалпы орта білім берілетін міндетті пәндерден күтілетін нәтижелер жайлы түсіндіріңіз.</w:t>
            </w:r>
          </w:p>
          <w:p w:rsidR="006571F6" w:rsidRPr="00C826CF" w:rsidRDefault="006571F6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Мемлекеттік жалпыға міндетті оқу бағдарламасындағы жаңартылған оқу бағдарламасының орнына талдау жасап өз түсініктеріңізді баяндаңыз.</w:t>
            </w:r>
          </w:p>
          <w:p w:rsidR="00C826CF" w:rsidRPr="00C826CF" w:rsidRDefault="00C826CF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стандарт (МС) жайлы түсінік мақсаты, міндеті.</w:t>
            </w:r>
          </w:p>
          <w:p w:rsidR="00C826CF" w:rsidRPr="00C826CF" w:rsidRDefault="00C826CF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Ұлттық деңгейдегі ММЖБС қа жататын басты талаптар</w:t>
            </w:r>
          </w:p>
          <w:p w:rsidR="00C826CF" w:rsidRPr="00C826CF" w:rsidRDefault="00C826CF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Мемлекеттік стандарттың нормативті құжаттары және оған талдау</w:t>
            </w:r>
          </w:p>
          <w:p w:rsidR="00C826CF" w:rsidRPr="00C826CF" w:rsidRDefault="00C826CF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Дәстүрлі оқу бағдарламасы және жаңа стандартпен жасалған оқу бағдарламасының артықшылығы қандай?</w:t>
            </w:r>
          </w:p>
          <w:p w:rsidR="00C826CF" w:rsidRPr="00C826CF" w:rsidRDefault="00C826CF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Оқу бағдарламасының мақсаты міндеті. Оқу бағдарламасына сипаттама</w:t>
            </w:r>
          </w:p>
          <w:p w:rsidR="00C826CF" w:rsidRPr="00C826CF" w:rsidRDefault="00C826CF" w:rsidP="006571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Бағдарлама мен оқыту барысындағы оқыушылардың қалыптастырушы құзырлығын түсіндіру.</w:t>
            </w:r>
          </w:p>
          <w:p w:rsidR="006571F6" w:rsidRPr="00C826CF" w:rsidRDefault="006571F6" w:rsidP="006571F6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2" w:type="dxa"/>
          </w:tcPr>
          <w:p w:rsidR="00BD4624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қорыту жүйесінің физиологиясы. Ас қорытудың мəні мен маңызы. Ас қорыту ағзаларының қызметін зерттеу əдістері.Қарындағы ас қорыту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Орта мектептегі биологияның бағдарламасының базалық деңгейіне сипаттама келтіру.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Орта мектептегі жалпы білім беруші оқу бағдарламасын қалыптастыру әдістері.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Жалпы орта мектептегі базалық міндетті оқу пәндерінен күтілетін нәтижелер жайлы түсіндіру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Қазақстанда білім беру мазмұнын жаңғыртудың алғы шарттары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Жалпы білім беру бағдарламасының мазмұнын таңдау жағдайаттары (принциптері)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Жаңартылған оқу бағдарламасының басты басымдылықтары.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Оқу бағдарламасының үйлесімділігі жайлы түсіндіру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Жаңартылған оқу бағдарламасының мазмұны және құрылымы. Дәстүрлі бағдарламадан артықшылығы.</w:t>
            </w:r>
          </w:p>
          <w:p w:rsidR="00C826CF" w:rsidRPr="00C826CF" w:rsidRDefault="00C826CF" w:rsidP="00C826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6C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Жалпы міндетті оқу бағдарламасының оқытудағы тілдік ерекшеліктері жайлы баяндау.</w:t>
            </w:r>
          </w:p>
        </w:tc>
      </w:tr>
    </w:tbl>
    <w:p w:rsidR="005315EB" w:rsidRDefault="005315EB" w:rsidP="005315EB">
      <w:pPr>
        <w:pStyle w:val="1"/>
        <w:tabs>
          <w:tab w:val="left" w:pos="318"/>
        </w:tabs>
        <w:ind w:left="318" w:firstLine="0"/>
        <w:rPr>
          <w:sz w:val="22"/>
          <w:szCs w:val="22"/>
          <w:lang w:val="kk-KZ"/>
        </w:rPr>
      </w:pPr>
    </w:p>
    <w:p w:rsidR="005315EB" w:rsidRDefault="005315EB" w:rsidP="005315EB">
      <w:pPr>
        <w:pStyle w:val="1"/>
        <w:tabs>
          <w:tab w:val="left" w:pos="318"/>
        </w:tabs>
        <w:ind w:left="318" w:firstLine="0"/>
        <w:rPr>
          <w:sz w:val="22"/>
          <w:szCs w:val="22"/>
          <w:lang w:val="kk-KZ"/>
        </w:rPr>
      </w:pP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sz w:val="22"/>
          <w:szCs w:val="22"/>
          <w:lang w:val="kk-KZ"/>
        </w:rPr>
        <w:t>Н.Торманов, Н.Т.Абылайханова «Биологиядан білім берудің инновациялық әдістемелері» Алматы: «Қазақ университеті» 2013ж. 7 тарау, 131-150 беттер.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sz w:val="22"/>
          <w:szCs w:val="22"/>
          <w:lang w:val="kk-KZ"/>
        </w:rPr>
        <w:t xml:space="preserve">Н.Торманов, С.Т.Тулеуханов, Н.Т.Абылайханова, Б.И.Уршеева. «Биологиядан білім беру концепциясы және оқытудың инновациялық әдістемелері». Алматы: «Қазақ университеті» 2016ж. 8 тарау, 158-176 беттер. 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sz w:val="22"/>
          <w:szCs w:val="22"/>
          <w:lang w:val="kk-KZ"/>
        </w:rPr>
        <w:t xml:space="preserve">Н.Торманов, Уршеева Б.И. «Биологияны оқытудың әдістемелік кешенінің нұсқауы» Алматы </w:t>
      </w:r>
      <w:r w:rsidRPr="00F413C0">
        <w:rPr>
          <w:rFonts w:eastAsiaTheme="minorEastAsia"/>
          <w:sz w:val="22"/>
          <w:szCs w:val="22"/>
          <w:lang w:val="kk-KZ" w:eastAsia="zh-CN"/>
        </w:rPr>
        <w:t>2014ж.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4"/>
          <w:szCs w:val="24"/>
          <w:lang w:val="kk-KZ"/>
        </w:rPr>
      </w:pPr>
      <w:r w:rsidRPr="00F413C0">
        <w:rPr>
          <w:sz w:val="22"/>
          <w:szCs w:val="22"/>
          <w:lang w:val="kk-KZ"/>
        </w:rPr>
        <w:t xml:space="preserve">«аль-Фараби атындағы Қазақ Ұлттық Университетінің білім беру бағдарламаларын жаңғырту тұжырымдамасы» (аль-Фараби атындағы Қазақ Ұлттық Университеті даму стратегиясы </w:t>
      </w:r>
      <w:r w:rsidRPr="00F413C0">
        <w:rPr>
          <w:rFonts w:eastAsiaTheme="minorEastAsia"/>
          <w:sz w:val="22"/>
          <w:szCs w:val="22"/>
          <w:lang w:val="kk-KZ" w:eastAsia="zh-CN"/>
        </w:rPr>
        <w:t>2017-2021жж.</w:t>
      </w:r>
      <w:r w:rsidRPr="00F413C0">
        <w:rPr>
          <w:sz w:val="22"/>
          <w:szCs w:val="22"/>
          <w:lang w:val="kk-KZ"/>
        </w:rPr>
        <w:t xml:space="preserve">) </w:t>
      </w:r>
    </w:p>
    <w:p w:rsidR="006571F6" w:rsidRPr="00F413C0" w:rsidRDefault="00D85C22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4"/>
          <w:szCs w:val="24"/>
          <w:lang w:val="kk-KZ"/>
        </w:rPr>
      </w:pPr>
      <w:hyperlink r:id="rId5" w:tooltip="Государственный общеобязательный стандарт дошкольного воспитания и обучения (утвержден постановлением Правительства Республики Казахстан от 23 августа 2012 года № 1080) (с изменениями по состоянию на 15.08.2017 г.) (утратило силу)" w:history="1">
        <w:r w:rsidR="006571F6" w:rsidRPr="00F413C0">
          <w:rPr>
            <w:rStyle w:val="a5"/>
            <w:sz w:val="24"/>
            <w:szCs w:val="24"/>
            <w:shd w:val="clear" w:color="auto" w:fill="FFFFFF"/>
          </w:rPr>
          <w:t>Государственный общеобязательный стандарт</w:t>
        </w:r>
      </w:hyperlink>
      <w:r w:rsidR="006571F6" w:rsidRPr="00F413C0">
        <w:rPr>
          <w:sz w:val="24"/>
          <w:szCs w:val="24"/>
        </w:rPr>
        <w:t xml:space="preserve"> </w:t>
      </w:r>
      <w:r w:rsidR="006571F6" w:rsidRPr="00F413C0">
        <w:rPr>
          <w:bCs/>
          <w:sz w:val="24"/>
          <w:szCs w:val="24"/>
          <w:lang w:val="kk-KZ"/>
        </w:rPr>
        <w:t xml:space="preserve">общего среднего </w:t>
      </w:r>
      <w:r w:rsidR="006571F6" w:rsidRPr="00F413C0">
        <w:rPr>
          <w:sz w:val="24"/>
          <w:szCs w:val="24"/>
          <w:shd w:val="clear" w:color="auto" w:fill="FFFFFF"/>
        </w:rPr>
        <w:t>образования</w:t>
      </w:r>
      <w:r w:rsidR="006571F6" w:rsidRPr="00F413C0">
        <w:rPr>
          <w:bCs/>
          <w:sz w:val="24"/>
          <w:szCs w:val="24"/>
          <w:lang w:val="kk-KZ"/>
        </w:rPr>
        <w:t xml:space="preserve"> </w:t>
      </w:r>
      <w:r w:rsidR="006571F6" w:rsidRPr="00F413C0">
        <w:rPr>
          <w:bCs/>
          <w:sz w:val="24"/>
          <w:szCs w:val="24"/>
          <w:shd w:val="clear" w:color="auto" w:fill="FFFFFF"/>
        </w:rPr>
        <w:t>постановление правительства РК</w:t>
      </w:r>
      <w:r w:rsidR="006571F6" w:rsidRPr="00F413C0">
        <w:rPr>
          <w:bCs/>
          <w:sz w:val="24"/>
          <w:szCs w:val="24"/>
          <w:lang w:val="kk-KZ"/>
        </w:rPr>
        <w:t xml:space="preserve"> от 13 мая </w:t>
      </w:r>
      <w:r w:rsidR="006571F6" w:rsidRPr="00F413C0">
        <w:rPr>
          <w:rFonts w:eastAsiaTheme="minorEastAsia"/>
          <w:bCs/>
          <w:sz w:val="24"/>
          <w:szCs w:val="24"/>
          <w:lang w:val="kk-KZ" w:eastAsia="zh-CN"/>
        </w:rPr>
        <w:t>2016 года N292.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>ГОСО РК. Образования среднего</w:t>
      </w:r>
      <w:r w:rsidRPr="00F413C0">
        <w:rPr>
          <w:bCs/>
          <w:sz w:val="24"/>
          <w:szCs w:val="24"/>
        </w:rPr>
        <w:t xml:space="preserve"> </w:t>
      </w:r>
      <w:r w:rsidRPr="00F413C0">
        <w:rPr>
          <w:bCs/>
          <w:sz w:val="24"/>
          <w:szCs w:val="24"/>
          <w:lang w:val="kk-KZ"/>
        </w:rPr>
        <w:t>общее Истогник</w:t>
      </w:r>
      <w:r w:rsidRPr="00F413C0">
        <w:rPr>
          <w:bCs/>
          <w:sz w:val="24"/>
          <w:szCs w:val="24"/>
        </w:rPr>
        <w:t>:</w:t>
      </w:r>
      <w:r w:rsidRPr="00F413C0">
        <w:rPr>
          <w:bCs/>
          <w:sz w:val="24"/>
          <w:szCs w:val="24"/>
          <w:lang w:val="kk-KZ"/>
        </w:rPr>
        <w:t xml:space="preserve"> ИС </w:t>
      </w:r>
      <w:r w:rsidRPr="00F413C0">
        <w:rPr>
          <w:rFonts w:eastAsiaTheme="minorEastAsia"/>
          <w:bCs/>
          <w:sz w:val="24"/>
          <w:szCs w:val="24"/>
          <w:lang w:val="en-US" w:eastAsia="zh-CN"/>
        </w:rPr>
        <w:t>www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 </w:t>
      </w:r>
      <w:r w:rsidRPr="00F413C0">
        <w:rPr>
          <w:rFonts w:eastAsiaTheme="minorEastAsia"/>
          <w:bCs/>
          <w:sz w:val="24"/>
          <w:szCs w:val="24"/>
          <w:lang w:val="en-US" w:eastAsia="zh-CN"/>
        </w:rPr>
        <w:t>http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: </w:t>
      </w:r>
      <w:proofErr w:type="spellStart"/>
      <w:r w:rsidRPr="00F413C0">
        <w:rPr>
          <w:rFonts w:eastAsiaTheme="minorEastAsia"/>
          <w:bCs/>
          <w:sz w:val="24"/>
          <w:szCs w:val="24"/>
          <w:lang w:val="en-US" w:eastAsia="zh-CN"/>
        </w:rPr>
        <w:t>oneine</w:t>
      </w:r>
      <w:proofErr w:type="spellEnd"/>
      <w:r w:rsidRPr="00F413C0">
        <w:rPr>
          <w:rFonts w:eastAsiaTheme="minorEastAsia"/>
          <w:bCs/>
          <w:sz w:val="24"/>
          <w:szCs w:val="24"/>
          <w:lang w:eastAsia="zh-CN"/>
        </w:rPr>
        <w:t>.</w:t>
      </w:r>
      <w:proofErr w:type="spellStart"/>
      <w:r w:rsidRPr="00F413C0">
        <w:rPr>
          <w:rFonts w:eastAsiaTheme="minorEastAsia"/>
          <w:bCs/>
          <w:sz w:val="24"/>
          <w:szCs w:val="24"/>
          <w:lang w:val="en-US" w:eastAsia="zh-CN"/>
        </w:rPr>
        <w:t>zakon</w:t>
      </w:r>
      <w:proofErr w:type="spellEnd"/>
      <w:r w:rsidRPr="00F413C0">
        <w:rPr>
          <w:rFonts w:eastAsiaTheme="minorEastAsia"/>
          <w:bCs/>
          <w:sz w:val="24"/>
          <w:szCs w:val="24"/>
          <w:lang w:eastAsia="zh-CN"/>
        </w:rPr>
        <w:t>.</w:t>
      </w:r>
      <w:proofErr w:type="spellStart"/>
      <w:r w:rsidRPr="00F413C0">
        <w:rPr>
          <w:rFonts w:eastAsiaTheme="minorEastAsia"/>
          <w:bCs/>
          <w:sz w:val="24"/>
          <w:szCs w:val="24"/>
          <w:lang w:val="en-US" w:eastAsia="zh-CN"/>
        </w:rPr>
        <w:t>kz</w:t>
      </w:r>
      <w:proofErr w:type="spellEnd"/>
      <w:r w:rsidRPr="00F413C0">
        <w:rPr>
          <w:rFonts w:eastAsiaTheme="minorEastAsia"/>
          <w:bCs/>
          <w:sz w:val="24"/>
          <w:szCs w:val="24"/>
          <w:lang w:eastAsia="zh-CN"/>
        </w:rPr>
        <w:t>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 xml:space="preserve">Мұғалімдерге арналған нұсқаулық </w:t>
      </w:r>
      <w:r w:rsidRPr="00F413C0">
        <w:rPr>
          <w:sz w:val="22"/>
          <w:szCs w:val="22"/>
          <w:lang w:val="kk-KZ"/>
        </w:rPr>
        <w:t xml:space="preserve">«Назарбаев Зияткерлік мектептері» дербес білім беру ұйымы. Педагогикалық шеберлік орталығы </w:t>
      </w:r>
      <w:r w:rsidRPr="00F413C0">
        <w:rPr>
          <w:rFonts w:eastAsiaTheme="minorEastAsia"/>
          <w:sz w:val="22"/>
          <w:szCs w:val="22"/>
          <w:lang w:val="kk-KZ" w:eastAsia="zh-CN"/>
        </w:rPr>
        <w:t>2016ж.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 xml:space="preserve">Романова В.И. </w:t>
      </w:r>
      <w:hyperlink r:id="rId6" w:history="1">
        <w:r w:rsidRPr="00F413C0">
          <w:rPr>
            <w:bCs/>
            <w:sz w:val="24"/>
            <w:szCs w:val="24"/>
            <w:shd w:val="clear" w:color="auto" w:fill="FFFFFF"/>
          </w:rPr>
          <w:t>концепции современного естествознания</w:t>
        </w:r>
      </w:hyperlink>
      <w:r w:rsidRPr="00F413C0">
        <w:rPr>
          <w:lang w:val="kk-KZ"/>
        </w:rPr>
        <w:t xml:space="preserve"> </w:t>
      </w:r>
      <w:r w:rsidRPr="00F413C0">
        <w:rPr>
          <w:rFonts w:eastAsiaTheme="minorEastAsia"/>
          <w:lang w:val="kk-KZ" w:eastAsia="zh-CN"/>
        </w:rPr>
        <w:t>м</w:t>
      </w:r>
      <w:r w:rsidRPr="00F413C0">
        <w:rPr>
          <w:rFonts w:eastAsiaTheme="minorEastAsia"/>
          <w:lang w:eastAsia="zh-CN"/>
        </w:rPr>
        <w:t>: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2008. </w:t>
      </w:r>
      <w:r w:rsidRPr="00F413C0">
        <w:rPr>
          <w:rFonts w:eastAsiaTheme="minorEastAsia"/>
          <w:bCs/>
          <w:lang w:val="kk-KZ" w:eastAsia="zh-CN"/>
        </w:rPr>
        <w:t>c</w:t>
      </w:r>
      <w:r w:rsidRPr="00F413C0">
        <w:rPr>
          <w:rFonts w:eastAsiaTheme="minorEastAsia"/>
          <w:bCs/>
          <w:sz w:val="24"/>
          <w:szCs w:val="24"/>
          <w:lang w:val="kk-KZ" w:eastAsia="zh-CN"/>
        </w:rPr>
        <w:t>тр.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 143-222.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 xml:space="preserve">Гусак Е.В. Краткий курс по педагогике. </w:t>
      </w:r>
      <w:r w:rsidRPr="00F413C0">
        <w:rPr>
          <w:rFonts w:eastAsiaTheme="minorEastAsia"/>
          <w:lang w:val="kk-KZ" w:eastAsia="zh-CN"/>
        </w:rPr>
        <w:t>м</w:t>
      </w:r>
      <w:r w:rsidRPr="00F413C0">
        <w:rPr>
          <w:rFonts w:eastAsiaTheme="minorEastAsia"/>
          <w:lang w:eastAsia="zh-CN"/>
        </w:rPr>
        <w:t>:</w:t>
      </w:r>
      <w:r w:rsidRPr="00F413C0">
        <w:rPr>
          <w:bCs/>
          <w:sz w:val="24"/>
          <w:szCs w:val="24"/>
          <w:lang w:val="kk-KZ"/>
        </w:rPr>
        <w:t>Окей</w:t>
      </w:r>
      <w:r w:rsidRPr="00F413C0">
        <w:rPr>
          <w:rFonts w:eastAsiaTheme="minorEastAsia"/>
          <w:bCs/>
          <w:sz w:val="24"/>
          <w:szCs w:val="24"/>
          <w:lang w:eastAsia="zh-CN"/>
        </w:rPr>
        <w:t>-</w:t>
      </w:r>
      <w:r w:rsidRPr="00F413C0">
        <w:rPr>
          <w:bCs/>
          <w:sz w:val="24"/>
          <w:szCs w:val="24"/>
          <w:lang w:val="kk-KZ"/>
        </w:rPr>
        <w:t xml:space="preserve">книга </w:t>
      </w:r>
      <w:r w:rsidRPr="00F413C0">
        <w:rPr>
          <w:bCs/>
          <w:sz w:val="24"/>
          <w:szCs w:val="24"/>
        </w:rPr>
        <w:t xml:space="preserve">2008 </w:t>
      </w:r>
      <w:r w:rsidRPr="00F413C0">
        <w:rPr>
          <w:bCs/>
          <w:sz w:val="24"/>
          <w:szCs w:val="24"/>
          <w:lang w:val="kk-KZ"/>
        </w:rPr>
        <w:t xml:space="preserve">стр. </w:t>
      </w:r>
      <w:r w:rsidRPr="00F413C0">
        <w:rPr>
          <w:bCs/>
          <w:sz w:val="24"/>
          <w:szCs w:val="24"/>
        </w:rPr>
        <w:t>82-89</w:t>
      </w:r>
    </w:p>
    <w:p w:rsidR="00BD4624" w:rsidRPr="00BD4624" w:rsidRDefault="006571F6" w:rsidP="006571F6">
      <w:pPr>
        <w:jc w:val="both"/>
      </w:pPr>
      <w:r w:rsidRPr="00F413C0">
        <w:rPr>
          <w:bCs/>
          <w:sz w:val="24"/>
          <w:szCs w:val="24"/>
          <w:lang w:val="kk-KZ"/>
        </w:rPr>
        <w:t xml:space="preserve">Кулев Е.В. Общая биология методическое пособие. Санкт-петербург </w:t>
      </w:r>
      <w:r w:rsidRPr="00F413C0">
        <w:rPr>
          <w:lang w:val="kk-KZ"/>
        </w:rPr>
        <w:t xml:space="preserve">«Паритет» </w:t>
      </w:r>
      <w:r w:rsidRPr="00F413C0">
        <w:rPr>
          <w:lang w:val="kk-KZ" w:eastAsia="zh-CN"/>
        </w:rPr>
        <w:t>2001. Стр. 7-</w:t>
      </w:r>
      <w:bookmarkStart w:id="0" w:name="_GoBack"/>
      <w:bookmarkEnd w:id="0"/>
    </w:p>
    <w:sectPr w:rsidR="00BD4624" w:rsidRPr="00BD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E5813"/>
    <w:multiLevelType w:val="hybridMultilevel"/>
    <w:tmpl w:val="99E4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B18"/>
    <w:rsid w:val="005315EB"/>
    <w:rsid w:val="00586EC6"/>
    <w:rsid w:val="005D54A7"/>
    <w:rsid w:val="006571F6"/>
    <w:rsid w:val="00743831"/>
    <w:rsid w:val="007F0B18"/>
    <w:rsid w:val="00A6206F"/>
    <w:rsid w:val="00BD4624"/>
    <w:rsid w:val="00C826CF"/>
    <w:rsid w:val="00D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321BB-A0C2-4F0F-9D1E-2A32BC1C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624"/>
    <w:pPr>
      <w:ind w:left="720"/>
      <w:contextualSpacing/>
    </w:pPr>
  </w:style>
  <w:style w:type="character" w:styleId="a5">
    <w:name w:val="Hyperlink"/>
    <w:uiPriority w:val="99"/>
    <w:rsid w:val="006571F6"/>
    <w:rPr>
      <w:color w:val="0000FF"/>
      <w:u w:val="single"/>
    </w:rPr>
  </w:style>
  <w:style w:type="paragraph" w:customStyle="1" w:styleId="1">
    <w:name w:val="Основной 1 см"/>
    <w:basedOn w:val="a"/>
    <w:rsid w:val="006571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irs.miet.ru/oroks-miet/upload/elbib/secure/00cvwpvsx3upcv/romanov.pdf" TargetMode="External"/><Relationship Id="rId5" Type="http://schemas.openxmlformats.org/officeDocument/2006/relationships/hyperlink" Target="https://online.zakon.kz/document/?doc_id=31247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Kanat</cp:lastModifiedBy>
  <cp:revision>6</cp:revision>
  <dcterms:created xsi:type="dcterms:W3CDTF">2021-01-23T13:20:00Z</dcterms:created>
  <dcterms:modified xsi:type="dcterms:W3CDTF">2021-09-17T13:26:00Z</dcterms:modified>
</cp:coreProperties>
</file>